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0"/>
        <w:gridCol w:w="4226"/>
        <w:gridCol w:w="4169"/>
      </w:tblGrid>
      <w:tr w:rsidR="00B016CE" w:rsidRPr="00B016CE" w:rsidTr="00B016CE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Вид юридически значимого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пошлины (рублей)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note1"/>
            <w:r w:rsidRPr="00B016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Действия, за совершение которых взимаются пошлины, связанные с патентом на изобретение, полезную модель, промышленный образец</w:t>
            </w:r>
            <w:bookmarkEnd w:id="0"/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sub_10011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заявки на выдачу патента Российской Федерации на изобретение (далее - заявка на изобретение) и принятие решения по результатам формальной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 + 700 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пункт формулы изобретения свыше 10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sub_10012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bookmarkEnd w:id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заявки на выдачу патента Российской Федерации на полезную модель (далее - заявка на полезную модель) и принятие решения по результатам формальной экспертизы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 + 700 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пункт формулы полезной модели свыше 10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sub_10013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bookmarkEnd w:id="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заявки на выдачу патента Российской Федерации на промышленный образец (далее - заявка на промышленный образец) и принятие решения по результатам формальной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 + 700 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промышленный образец свыше 1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sub_10019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</w:t>
            </w:r>
            <w:bookmarkEnd w:id="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по результатам экспертизы заявки на изобретение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12500 + 9200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независимый пункт формулы свыше 1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sub_10110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  <w:bookmarkEnd w:id="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по результатам экспертизы заявки на полезную модель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sub_10111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  <w:bookmarkEnd w:id="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по результатам экспертизы заявки на промышленный образец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+ 2500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 каждый промышленный образец группы промышленных образцов свыше 1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sub_10112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  <w:bookmarkEnd w:id="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заявления о преобразовании заявки на полезную модель, заявки на промышленный образец в заявку на изобретение и принятие решения по результатам его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sub_10113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  <w:bookmarkEnd w:id="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заявления о преобразовании заявки на изобретение, заявки на промышленный образец в заявку на полезную модель и принятие решения по результатам его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sub_10114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  <w:bookmarkEnd w:id="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заявления о преобразовании заявки на изобретение, заявки на полезную </w:t>
            </w: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модель в заявку на промышленный образец и принятие решения по результатам его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sub_10118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1.18.</w:t>
            </w:r>
            <w:bookmarkEnd w:id="1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изобретения, полезной модели, промышленного образца, публикация сведений о выдаче патента и выдача патента в форме электронного охранного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sub_10119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</w:t>
            </w:r>
            <w:bookmarkEnd w:id="1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на бумажном носителе по ходатайству правообладателя: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sub_11901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1.19.1.</w:t>
            </w:r>
            <w:bookmarkEnd w:id="1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патента на изобретение, промышленный образец, полезную модель по результатам экспертизы соответствующих заявок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sub_11904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1.19.4.</w:t>
            </w:r>
            <w:bookmarkEnd w:id="13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патента </w:t>
            </w:r>
            <w:proofErr w:type="gramStart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полезную модель по заявлению правообладателя о преобразовании оспариваемого патента на изобретение в патент</w:t>
            </w:r>
            <w:proofErr w:type="gramEnd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полезную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sub_10121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</w:t>
            </w:r>
            <w:bookmarkEnd w:id="1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в силе патента Российской Федерации на изобретение, промышленный образец, полезную модель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sub_112111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</w:t>
            </w:r>
            <w:bookmarkEnd w:id="1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Годовые пошлины за поддержание в силе патента на изобретение или патента на промышленный образец за годы действия, считая </w:t>
            </w:r>
            <w:proofErr w:type="gramStart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подачи</w:t>
            </w:r>
            <w:proofErr w:type="gramEnd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" w:name="sub_112112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1.21.1.1.</w:t>
            </w:r>
            <w:bookmarkEnd w:id="16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третий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sub_112113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1.21.1.2.</w:t>
            </w:r>
            <w:bookmarkEnd w:id="17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четвертый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шестой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седьмой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восьмой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девятый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десятый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одиннадцатый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двенадцатый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тринадцатый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четырнадцатый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1.21.1.13.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пятнадцатый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шестнадцатый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семнадцатый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восемнадцатый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девятнадцатый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двадцать первый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двадцать второй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двадцать третий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двадцать четвертый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1.21.1.23.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двадцать пятый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Годовые пошлины за поддержание в силе патента на полезную модель за годы действия, считая </w:t>
            </w:r>
            <w:proofErr w:type="gramStart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подачи</w:t>
            </w:r>
            <w:proofErr w:type="gramEnd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второй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третий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четвертый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шестой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седьмой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восьмой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девятый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1.21.2.10.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десятый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sub_10122"/>
            <w:bookmarkEnd w:id="18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ходатайства о восстановлении действия патента на изобретение, полезную модель, промышленный образец, свидетельства на полезную модель и принятие решения по результатам его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увеличенный в 2,5 раза размер годовой пошлины, предусмотренной подпунктом 1.21 настоящего перечня, соответствующий году, в котором подано ходатайство</w:t>
            </w:r>
          </w:p>
        </w:tc>
      </w:tr>
      <w:tr w:rsidR="00B016CE" w:rsidRPr="00B016CE" w:rsidTr="00B016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sub_10123"/>
            <w:bookmarkStart w:id="20" w:name="sub_10124"/>
            <w:bookmarkStart w:id="21" w:name="sub_10126"/>
            <w:bookmarkStart w:id="22" w:name="sub_10127"/>
            <w:bookmarkStart w:id="23" w:name="sub_10129"/>
            <w:bookmarkEnd w:id="19"/>
            <w:bookmarkEnd w:id="20"/>
            <w:bookmarkEnd w:id="21"/>
            <w:bookmarkEnd w:id="22"/>
            <w:bookmarkEnd w:id="23"/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заявления о преобразовании оспариваемого патента на изобретение в патент на полезную модель и принятие решения по результатам его рассмотрения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6CE" w:rsidRPr="00B016CE" w:rsidRDefault="00B016CE" w:rsidP="00B016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6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0D536A" w:rsidRDefault="000D536A" w:rsidP="000D536A">
      <w:pPr>
        <w:pStyle w:val="3"/>
        <w:rPr>
          <w:color w:val="auto"/>
        </w:rPr>
      </w:pPr>
      <w:bookmarkStart w:id="24" w:name="sub_10130"/>
      <w:bookmarkEnd w:id="24"/>
      <w:r w:rsidRPr="000D536A">
        <w:rPr>
          <w:color w:val="auto"/>
        </w:rPr>
        <w:lastRenderedPageBreak/>
        <w:t>Перечень</w:t>
      </w:r>
      <w:r w:rsidRPr="000D536A">
        <w:rPr>
          <w:color w:val="auto"/>
        </w:rPr>
        <w:br/>
        <w:t>юридически значимых действий, связанных с патентом на изобретение, полезную модель, промышленный образец, за совершение которых взимаются пошлины в уменьшенном размере</w:t>
      </w:r>
    </w:p>
    <w:p w:rsidR="000D536A" w:rsidRDefault="000D536A" w:rsidP="009F4FB2">
      <w:pPr>
        <w:pStyle w:val="a3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289"/>
        <w:gridCol w:w="2012"/>
        <w:gridCol w:w="1920"/>
        <w:gridCol w:w="2774"/>
      </w:tblGrid>
      <w:tr w:rsidR="009F4FB2" w:rsidTr="000D536A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rPr>
                <w:sz w:val="24"/>
                <w:szCs w:val="24"/>
              </w:rPr>
            </w:pPr>
            <w:r>
              <w:t>Вид юридически</w:t>
            </w:r>
            <w:r>
              <w:br/>
              <w:t>значимого действия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автор изобретения, полезной модели, промышленного образца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юридическое лицо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инвалид, пенсионер, обучающийся, научный работник, научно-педагогический работник</w:t>
            </w:r>
            <w:r>
              <w:br/>
              <w:t>(коллектив указанных лиц)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единственный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субъект малого предпринимательства, образовательная организация, имеющая государственную аккредитацию, научная организация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bookmarkStart w:id="25" w:name="pril2_10011"/>
            <w:r>
              <w:t>1.1.</w:t>
            </w:r>
            <w:bookmarkEnd w:id="25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Регистрация заявки на выдачу патента Российской Федерации на изобретение (далее - заявка на изобретение) и принятие решения по результатам формальной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330 + 70 </w:t>
            </w:r>
            <w:r>
              <w:br/>
              <w:t>за каждый пункт формулы изобретения свыше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825 + 175 </w:t>
            </w:r>
            <w:r>
              <w:br/>
              <w:t>за каждый пункт формулы изобретения свыше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1155 + 245 </w:t>
            </w:r>
            <w:r>
              <w:br/>
              <w:t>за каждый пункт формулы изобретения свыше 10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Регистрация заявки на выдачу патента Российской Федерации на полезную модель (далее - заявка на полезную модель) и принятие решения по результатам формальной экспертизы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140 + 70 </w:t>
            </w:r>
            <w:r>
              <w:br/>
              <w:t>за каждый пункт формулы полезной модели свыше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350 + 175 </w:t>
            </w:r>
            <w:r>
              <w:br/>
              <w:t>за каждый пункт формулы полезной модели свыше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490 + 245 </w:t>
            </w:r>
            <w:r>
              <w:br/>
              <w:t>за каждый пункт формулы полезной модели свыше 10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 xml:space="preserve">Регистрация заявки на выдачу патента Российской Федерации на промышленный образец (далее - заявка на промышленный образец) и принятие </w:t>
            </w:r>
            <w:r>
              <w:lastRenderedPageBreak/>
              <w:t>решения по результатам формальной экспертизы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lastRenderedPageBreak/>
              <w:t>170 + 70 </w:t>
            </w:r>
            <w:r>
              <w:br/>
              <w:t>за каждый промышленный образец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425 + 175 </w:t>
            </w:r>
            <w:r>
              <w:br/>
              <w:t>за каждый промышленный образец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595 + 245 </w:t>
            </w:r>
            <w:r>
              <w:br/>
              <w:t>за каждый промышленный образец свыше 1</w:t>
            </w:r>
          </w:p>
        </w:tc>
      </w:tr>
    </w:tbl>
    <w:p w:rsidR="000D536A" w:rsidRDefault="000D536A" w:rsidP="000D536A">
      <w:pPr>
        <w:pStyle w:val="a3"/>
      </w:pPr>
      <w:r>
        <w:lastRenderedPageBreak/>
        <w:t>Здесь и далее нумерация строк таблицы приводится в соответствии с источником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2443"/>
        <w:gridCol w:w="2024"/>
        <w:gridCol w:w="2024"/>
        <w:gridCol w:w="2024"/>
      </w:tblGrid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Принятие решения по результатам экспертизы заявки на изобретение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1250 + 920</w:t>
            </w:r>
            <w:r>
              <w:br/>
              <w:t>за каждый независимый пункт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3125 + 2300</w:t>
            </w:r>
            <w:r>
              <w:br/>
              <w:t>за каждый независимый пункт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4375 + 3220</w:t>
            </w:r>
            <w:r>
              <w:br/>
              <w:t>за каждый независимый пункт свыше 1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Принятие решения по результатам экспертизы заявки на полезную модель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875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Принятие решения по результатам экспертизы заявки на промышленный образец по существу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300 + 130</w:t>
            </w:r>
            <w:r>
              <w:br/>
              <w:t>за каждый промышленный образец свыше 1 + 70 </w:t>
            </w:r>
            <w:r>
              <w:br/>
              <w:t>за каждый вариант промышленного образца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750 + 325 </w:t>
            </w:r>
            <w:r>
              <w:br/>
              <w:t>за каждый промышленный образец свыше 1 + 175 </w:t>
            </w:r>
            <w:r>
              <w:br/>
              <w:t>за каждый вариант промышленного образца свыше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1050 + 455 </w:t>
            </w:r>
            <w:r>
              <w:br/>
              <w:t>за каждый промышленный образец свыше 1 + 245 </w:t>
            </w:r>
            <w:r>
              <w:br/>
              <w:t>за каждый вариант промышленного образца свыше 1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Регистрация изобретения, полезной модели, промышленного образца, публикация сведений о выдаче патента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1050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Поддержание в силе патента Российской Федерации на изобретение, промышленный образец, полезную модель: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 xml:space="preserve">годовых пошлин за поддержание в силе патента на изобретение или патента на промышленный образец за годы </w:t>
            </w:r>
            <w:r>
              <w:lastRenderedPageBreak/>
              <w:t xml:space="preserve">действия, считая </w:t>
            </w:r>
            <w:proofErr w:type="gramStart"/>
            <w:r>
              <w:t>с даты подачи</w:t>
            </w:r>
            <w:proofErr w:type="gramEnd"/>
            <w:r>
              <w:t xml:space="preserve"> заявки: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lastRenderedPageBreak/>
              <w:t>1.21.11.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третий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595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четвертый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595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пятый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875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 xml:space="preserve">годовых пошлин за поддержание в силе патента на полезную модель за годы действия, считая </w:t>
            </w:r>
            <w:proofErr w:type="gramStart"/>
            <w:r>
              <w:t>с даты подачи</w:t>
            </w:r>
            <w:proofErr w:type="gramEnd"/>
            <w:r>
              <w:t xml:space="preserve"> заявки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 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первый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280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второй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280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третий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595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четвертый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595</w:t>
            </w:r>
          </w:p>
        </w:tc>
      </w:tr>
      <w:tr w:rsidR="009F4FB2" w:rsidTr="000D53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1.21.2.5.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за пятый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4FB2" w:rsidRDefault="009F4FB2">
            <w:pPr>
              <w:pStyle w:val="a3"/>
            </w:pPr>
            <w:r>
              <w:t>875</w:t>
            </w:r>
          </w:p>
        </w:tc>
      </w:tr>
    </w:tbl>
    <w:p w:rsidR="00A11AAD" w:rsidRDefault="00A11AAD" w:rsidP="000D536A"/>
    <w:sectPr w:rsidR="00A11AAD" w:rsidSect="001C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6CE"/>
    <w:rsid w:val="000D536A"/>
    <w:rsid w:val="001C2148"/>
    <w:rsid w:val="003E33E4"/>
    <w:rsid w:val="005070E2"/>
    <w:rsid w:val="00791BBB"/>
    <w:rsid w:val="009F4FB2"/>
    <w:rsid w:val="00A11AAD"/>
    <w:rsid w:val="00B016CE"/>
    <w:rsid w:val="00C5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E4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5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B016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16CE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1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16C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D536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2022-06-07T11:44:00Z</dcterms:created>
  <dcterms:modified xsi:type="dcterms:W3CDTF">2022-06-07T11:44:00Z</dcterms:modified>
</cp:coreProperties>
</file>